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52" w:rsidRDefault="00035C52" w:rsidP="005F4941">
      <w:pPr>
        <w:jc w:val="right"/>
        <w:rPr>
          <w:sz w:val="24"/>
          <w:szCs w:val="24"/>
        </w:rPr>
      </w:pPr>
      <w:bookmarkStart w:id="0" w:name="_GoBack"/>
      <w:bookmarkEnd w:id="0"/>
    </w:p>
    <w:p w:rsidR="00035C52" w:rsidRPr="00F66BA7" w:rsidRDefault="00566384" w:rsidP="00035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 работе </w:t>
      </w:r>
      <w:r w:rsidR="00035C52" w:rsidRPr="00F66BA7">
        <w:rPr>
          <w:b/>
          <w:sz w:val="24"/>
          <w:szCs w:val="24"/>
        </w:rPr>
        <w:t xml:space="preserve"> главного внештатного специалиста </w:t>
      </w:r>
    </w:p>
    <w:p w:rsidR="00035C52" w:rsidRPr="00F66BA7" w:rsidRDefault="00035C52" w:rsidP="00035C52">
      <w:pPr>
        <w:jc w:val="center"/>
        <w:rPr>
          <w:b/>
          <w:sz w:val="24"/>
          <w:szCs w:val="24"/>
        </w:rPr>
      </w:pPr>
      <w:r w:rsidRPr="00F66BA7">
        <w:rPr>
          <w:b/>
          <w:sz w:val="24"/>
          <w:szCs w:val="24"/>
        </w:rPr>
        <w:t>по гинекологии</w:t>
      </w:r>
      <w:r>
        <w:rPr>
          <w:b/>
          <w:sz w:val="24"/>
          <w:szCs w:val="24"/>
        </w:rPr>
        <w:t xml:space="preserve"> детского и юношеского возраста Ленинградской области </w:t>
      </w:r>
      <w:r w:rsidR="00566384">
        <w:rPr>
          <w:b/>
          <w:sz w:val="24"/>
          <w:szCs w:val="24"/>
        </w:rPr>
        <w:t xml:space="preserve"> за</w:t>
      </w:r>
      <w:r w:rsidRPr="00F66BA7">
        <w:rPr>
          <w:b/>
          <w:sz w:val="24"/>
          <w:szCs w:val="24"/>
        </w:rPr>
        <w:t xml:space="preserve"> 202</w:t>
      </w:r>
      <w:r w:rsidR="00566384">
        <w:rPr>
          <w:b/>
          <w:sz w:val="24"/>
          <w:szCs w:val="24"/>
        </w:rPr>
        <w:t>0</w:t>
      </w:r>
      <w:r w:rsidRPr="00F66BA7">
        <w:rPr>
          <w:b/>
          <w:sz w:val="24"/>
          <w:szCs w:val="24"/>
        </w:rPr>
        <w:t xml:space="preserve"> год</w:t>
      </w:r>
    </w:p>
    <w:p w:rsidR="00035C52" w:rsidRDefault="00035C52" w:rsidP="005F4941">
      <w:pPr>
        <w:jc w:val="right"/>
        <w:rPr>
          <w:sz w:val="24"/>
          <w:szCs w:val="24"/>
        </w:rPr>
      </w:pPr>
    </w:p>
    <w:tbl>
      <w:tblPr>
        <w:tblW w:w="10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1559"/>
        <w:gridCol w:w="57"/>
        <w:gridCol w:w="2954"/>
        <w:gridCol w:w="1734"/>
      </w:tblGrid>
      <w:tr w:rsidR="00566384" w:rsidRPr="00F66BA7" w:rsidTr="00566384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4" w:rsidRPr="00F66BA7" w:rsidRDefault="00566384" w:rsidP="00566384">
            <w:pPr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1. Общая информация</w:t>
            </w:r>
          </w:p>
        </w:tc>
      </w:tr>
      <w:tr w:rsidR="00566384" w:rsidRPr="00F66BA7" w:rsidTr="00566384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Показатели/Перечень</w:t>
            </w:r>
          </w:p>
        </w:tc>
      </w:tr>
      <w:tr w:rsidR="00566384" w:rsidRPr="00F66BA7" w:rsidTr="00566384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Осуществление деятельности в качестве главного внештатного специалиста гинеколога детского и юношеского возраста </w:t>
            </w:r>
            <w:r>
              <w:rPr>
                <w:sz w:val="24"/>
                <w:szCs w:val="24"/>
              </w:rPr>
              <w:t>региона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В количестве </w:t>
            </w:r>
            <w:r w:rsidRPr="00554A70">
              <w:rPr>
                <w:sz w:val="24"/>
                <w:szCs w:val="24"/>
              </w:rPr>
              <w:t>8</w:t>
            </w:r>
            <w:r w:rsidRPr="00F66BA7">
              <w:rPr>
                <w:sz w:val="24"/>
                <w:szCs w:val="24"/>
              </w:rPr>
              <w:t xml:space="preserve"> лет с </w:t>
            </w:r>
            <w:r>
              <w:rPr>
                <w:sz w:val="24"/>
                <w:szCs w:val="24"/>
              </w:rPr>
              <w:t xml:space="preserve"> </w:t>
            </w:r>
            <w:r w:rsidRPr="00554A70">
              <w:rPr>
                <w:sz w:val="24"/>
                <w:szCs w:val="24"/>
              </w:rPr>
              <w:t xml:space="preserve">2012 </w:t>
            </w:r>
            <w:r w:rsidRPr="00F66BA7">
              <w:rPr>
                <w:sz w:val="24"/>
                <w:szCs w:val="24"/>
              </w:rPr>
              <w:t xml:space="preserve"> года</w:t>
            </w:r>
          </w:p>
        </w:tc>
      </w:tr>
      <w:tr w:rsidR="00566384" w:rsidRPr="00F66BA7" w:rsidTr="00566384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Специальность, квалификационная категория, ученая степень  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Акушер-гинеколог, </w:t>
            </w:r>
            <w:r>
              <w:rPr>
                <w:sz w:val="24"/>
                <w:szCs w:val="24"/>
              </w:rPr>
              <w:t xml:space="preserve">  </w:t>
            </w:r>
            <w:r w:rsidRPr="00F66BA7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t xml:space="preserve"> - нет</w:t>
            </w:r>
            <w:r w:rsidRPr="00F66B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доктор</w:t>
            </w:r>
            <w:r w:rsidRPr="00F66BA7">
              <w:rPr>
                <w:sz w:val="24"/>
                <w:szCs w:val="24"/>
              </w:rPr>
              <w:t xml:space="preserve"> медицинских наук</w:t>
            </w:r>
          </w:p>
        </w:tc>
      </w:tr>
      <w:tr w:rsidR="00566384" w:rsidRPr="00F66BA7" w:rsidTr="00566384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Стаж профильной деятельности: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  <w:r w:rsidRPr="00F66BA7">
              <w:rPr>
                <w:sz w:val="24"/>
                <w:szCs w:val="24"/>
              </w:rPr>
              <w:t xml:space="preserve"> лет</w:t>
            </w:r>
          </w:p>
        </w:tc>
      </w:tr>
      <w:tr w:rsidR="00566384" w:rsidRPr="00F66BA7" w:rsidTr="00566384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Опубликовано статей в научной литературе                                           и периодической печати: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554A70" w:rsidRDefault="00566384" w:rsidP="005663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66384" w:rsidRPr="00F66BA7" w:rsidTr="00566384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По курируемому профессиональному направлению медицинской деятельности оказание медицинской помощи по гинекологии детского и юношеского возраста регламентировано следующими основными нормативными актами: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Приказ МЗ РФ от </w:t>
            </w:r>
            <w:r>
              <w:rPr>
                <w:sz w:val="24"/>
                <w:szCs w:val="24"/>
              </w:rPr>
              <w:t>20</w:t>
            </w:r>
            <w:r w:rsidRPr="00F66BA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F66BA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F66BA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1130</w:t>
            </w:r>
            <w:r w:rsidRPr="00F66BA7">
              <w:rPr>
                <w:sz w:val="24"/>
                <w:szCs w:val="24"/>
              </w:rPr>
              <w:t>н «Об утверждении Порядка оказания</w:t>
            </w:r>
            <w:r>
              <w:rPr>
                <w:sz w:val="24"/>
                <w:szCs w:val="24"/>
              </w:rPr>
              <w:t xml:space="preserve"> медицинской помощи по профилю «</w:t>
            </w:r>
            <w:r w:rsidRPr="00F66BA7">
              <w:rPr>
                <w:sz w:val="24"/>
                <w:szCs w:val="24"/>
              </w:rPr>
              <w:t xml:space="preserve">акушерство и гинекология» </w:t>
            </w:r>
          </w:p>
        </w:tc>
      </w:tr>
      <w:tr w:rsidR="00566384" w:rsidRPr="00F66BA7" w:rsidTr="00566384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 xml:space="preserve">2. Организация, проведение и участие в мероприятиях. </w:t>
            </w:r>
          </w:p>
          <w:p w:rsidR="00566384" w:rsidRPr="00F66BA7" w:rsidRDefault="00566384" w:rsidP="00566384">
            <w:pPr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Цель:</w:t>
            </w:r>
          </w:p>
          <w:p w:rsidR="00566384" w:rsidRPr="00027569" w:rsidRDefault="00566384" w:rsidP="00566384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27569">
              <w:rPr>
                <w:sz w:val="24"/>
                <w:szCs w:val="24"/>
              </w:rPr>
              <w:t>Совершенствование оказания комплексной (медицинской, психологической, информационной, социальной, правовой) помощи детям и подросткам с целью сохранения репродуктивного здоровья.</w:t>
            </w:r>
          </w:p>
          <w:p w:rsidR="00566384" w:rsidRPr="00027569" w:rsidRDefault="00566384" w:rsidP="00566384">
            <w:pPr>
              <w:pStyle w:val="a3"/>
              <w:ind w:left="1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№</w:t>
            </w:r>
          </w:p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Выполнение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554A70" w:rsidRDefault="00566384" w:rsidP="005663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554A70" w:rsidRDefault="00566384" w:rsidP="0056638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3-я ежегодная </w:t>
            </w:r>
            <w:proofErr w:type="gramStart"/>
            <w:r>
              <w:rPr>
                <w:lang w:val="ru-RU"/>
              </w:rPr>
              <w:t>конференция  «</w:t>
            </w:r>
            <w:proofErr w:type="gramEnd"/>
            <w:r>
              <w:rPr>
                <w:lang w:val="ru-RU"/>
              </w:rPr>
              <w:t xml:space="preserve">Высокие технологии в гинекологии детей и подростков» Института Перинатологии и Педиатрии ФГБУ «НМИЦ им. В.А. </w:t>
            </w:r>
            <w:proofErr w:type="spellStart"/>
            <w:r>
              <w:rPr>
                <w:lang w:val="ru-RU"/>
              </w:rPr>
              <w:t>Алмазова</w:t>
            </w:r>
            <w:proofErr w:type="spellEnd"/>
            <w:r>
              <w:rPr>
                <w:lang w:val="ru-RU"/>
              </w:rPr>
              <w:t xml:space="preserve">» Минздрава РФ 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СПб, ул. </w:t>
            </w:r>
            <w:proofErr w:type="spellStart"/>
            <w:r>
              <w:rPr>
                <w:sz w:val="24"/>
                <w:szCs w:val="24"/>
              </w:rPr>
              <w:t>Аккуратова</w:t>
            </w:r>
            <w:proofErr w:type="spellEnd"/>
            <w:r>
              <w:rPr>
                <w:sz w:val="24"/>
                <w:szCs w:val="24"/>
              </w:rPr>
              <w:t xml:space="preserve">, д.2 </w:t>
            </w:r>
          </w:p>
          <w:p w:rsidR="00566384" w:rsidRPr="00566384" w:rsidRDefault="00566384" w:rsidP="00566384">
            <w:pPr>
              <w:jc w:val="center"/>
              <w:rPr>
                <w:sz w:val="24"/>
                <w:szCs w:val="24"/>
              </w:rPr>
            </w:pPr>
            <w:r>
              <w:t>12 марта 2020 г. Санкт-Петербург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- 70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Default="00566384" w:rsidP="00566384">
            <w:pPr>
              <w:pStyle w:val="Standard"/>
            </w:pPr>
            <w:r>
              <w:t>I</w:t>
            </w:r>
            <w:r>
              <w:rPr>
                <w:lang w:val="en-US"/>
              </w:rPr>
              <w:t>V</w:t>
            </w:r>
            <w:r>
              <w:t xml:space="preserve"> </w:t>
            </w:r>
            <w:r>
              <w:rPr>
                <w:lang w:val="ru-RU"/>
              </w:rPr>
              <w:t>И</w:t>
            </w:r>
            <w:proofErr w:type="spellStart"/>
            <w:r>
              <w:t>нновационный</w:t>
            </w:r>
            <w:proofErr w:type="spellEnd"/>
            <w:r>
              <w:t xml:space="preserve"> </w:t>
            </w:r>
            <w:r>
              <w:rPr>
                <w:lang w:val="ru-RU"/>
              </w:rPr>
              <w:t>П</w:t>
            </w:r>
            <w:proofErr w:type="spellStart"/>
            <w:r>
              <w:t>етербургский</w:t>
            </w:r>
            <w:proofErr w:type="spellEnd"/>
            <w:r>
              <w:t xml:space="preserve"> </w:t>
            </w:r>
            <w:proofErr w:type="spellStart"/>
            <w:r>
              <w:t>медицинский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форум</w:t>
            </w:r>
            <w:proofErr w:type="spellEnd"/>
            <w:r>
              <w:t xml:space="preserve"> </w:t>
            </w:r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r>
              <w:t>»</w:t>
            </w:r>
            <w:r>
              <w:rPr>
                <w:lang w:val="ru-RU"/>
              </w:rPr>
              <w:t xml:space="preserve"> 23.октября 2020 г. (6 докладов) онлайн формат.</w:t>
            </w:r>
            <w:r>
              <w:rPr>
                <w:sz w:val="22"/>
                <w:lang w:val="ru-RU"/>
              </w:rPr>
              <w:t xml:space="preserve"> </w:t>
            </w:r>
          </w:p>
          <w:p w:rsidR="00566384" w:rsidRPr="00554A70" w:rsidRDefault="00566384" w:rsidP="00566384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554A70" w:rsidRDefault="00566384" w:rsidP="00566384">
            <w:pPr>
              <w:jc w:val="center"/>
              <w:rPr>
                <w:sz w:val="24"/>
                <w:szCs w:val="24"/>
              </w:rPr>
            </w:pPr>
            <w:r>
              <w:t>23.октября 2020 г. (6 докладов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t>.Выполнено - 6 докладов</w:t>
            </w:r>
          </w:p>
        </w:tc>
      </w:tr>
      <w:tr w:rsidR="00566384" w:rsidRPr="00F66BA7" w:rsidTr="00566384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Анализ информации о состоянии соответствующего медицинского направления, изучение отечественного и зарубежного опыта в области организации здравоохранения, медицинских технологий и методов профилактики, диагностики и лечения заболеваний, медицинской реабилитации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Сбор, обобщение, анализ информации по результатам годовых отчетов с представлением основных выводов и задач главному внештатному специалисту гинекологу </w:t>
            </w:r>
            <w:r w:rsidRPr="00F66BA7">
              <w:rPr>
                <w:sz w:val="24"/>
                <w:szCs w:val="24"/>
              </w:rPr>
              <w:lastRenderedPageBreak/>
              <w:t>детского и юношеского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Выполнено в срок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numPr>
                <w:ilvl w:val="1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работа в периодической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027569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numPr>
                <w:ilvl w:val="1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027569" w:rsidRDefault="00566384" w:rsidP="0056638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баз данных </w:t>
            </w:r>
            <w:proofErr w:type="spellStart"/>
            <w:r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02756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Clinicalkey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numPr>
                <w:ilvl w:val="1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Default="00566384" w:rsidP="0056638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ассоциации гинекологов детского и подросткового возраста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</w:p>
        </w:tc>
      </w:tr>
      <w:tr w:rsidR="00566384" w:rsidRPr="00F66BA7" w:rsidTr="00566384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ind w:firstLine="459"/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2.</w:t>
            </w:r>
            <w:r w:rsidRPr="00F66BA7">
              <w:rPr>
                <w:b/>
                <w:sz w:val="24"/>
                <w:szCs w:val="24"/>
              </w:rPr>
              <w:tab/>
              <w:t>Внедрение новых технологий в ведении девочек с гинекологической патологией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Робот-</w:t>
            </w:r>
            <w:proofErr w:type="spellStart"/>
            <w:r>
              <w:rPr>
                <w:sz w:val="24"/>
                <w:szCs w:val="24"/>
              </w:rPr>
              <w:t>ассистированная</w:t>
            </w:r>
            <w:proofErr w:type="spellEnd"/>
            <w:r>
              <w:rPr>
                <w:sz w:val="24"/>
                <w:szCs w:val="24"/>
              </w:rPr>
              <w:t xml:space="preserve"> хирургия в детской гинекологии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13 операций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пищевого дневника в ведение девочек подростков в нарушением менструальной функции</w:t>
            </w:r>
            <w:r w:rsidRPr="00F66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Март-ноябрь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66384" w:rsidRPr="00F66BA7" w:rsidTr="00566384">
        <w:trPr>
          <w:trHeight w:val="2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менструальной анкеты для оценки менструальной кровопотери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Март-ноябрь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66384" w:rsidRPr="00F66BA7" w:rsidTr="00566384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Подготовка предложений по разработке нормативных правовых и иных актов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Разработка региональных профильных приказов по маршрутизации девочек с гинекологическими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F66BA7">
              <w:rPr>
                <w:sz w:val="24"/>
                <w:szCs w:val="24"/>
              </w:rPr>
              <w:t>-декабрь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ГВСДЮВ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Осуществлялась подготовка, консультации с отделом организации помощи матерям и детям КЗ ЛО (Николаева С.Ю.)</w:t>
            </w:r>
          </w:p>
        </w:tc>
      </w:tr>
      <w:tr w:rsidR="00566384" w:rsidRPr="00F66BA7" w:rsidTr="00566384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Default="00566384" w:rsidP="00566384">
            <w:pPr>
              <w:ind w:left="488"/>
              <w:contextualSpacing/>
              <w:rPr>
                <w:b/>
                <w:sz w:val="24"/>
                <w:szCs w:val="24"/>
              </w:rPr>
            </w:pPr>
          </w:p>
          <w:p w:rsidR="00566384" w:rsidRPr="00566384" w:rsidRDefault="00566384" w:rsidP="00566384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66384">
              <w:rPr>
                <w:b/>
                <w:sz w:val="24"/>
                <w:szCs w:val="24"/>
              </w:rPr>
              <w:t>Подготовка и проведение мероприятий</w:t>
            </w:r>
          </w:p>
          <w:p w:rsidR="00566384" w:rsidRDefault="002B7B26" w:rsidP="002B7B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566384">
              <w:rPr>
                <w:sz w:val="24"/>
                <w:szCs w:val="24"/>
              </w:rPr>
              <w:t>Научные доклады Кохреидзе Н.А</w:t>
            </w:r>
            <w:r>
              <w:rPr>
                <w:sz w:val="24"/>
                <w:szCs w:val="24"/>
              </w:rPr>
              <w:t xml:space="preserve"> 2020</w:t>
            </w:r>
            <w:r w:rsidR="00566384">
              <w:rPr>
                <w:sz w:val="24"/>
                <w:szCs w:val="24"/>
              </w:rPr>
              <w:t>:</w:t>
            </w:r>
          </w:p>
          <w:p w:rsidR="00566384" w:rsidRPr="002B7B26" w:rsidRDefault="00566384" w:rsidP="00566384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b/>
              </w:rPr>
            </w:pPr>
            <w:proofErr w:type="spellStart"/>
            <w:r>
              <w:t>Кохреидзе</w:t>
            </w:r>
            <w:proofErr w:type="spellEnd"/>
            <w:r>
              <w:t xml:space="preserve"> </w:t>
            </w:r>
            <w:proofErr w:type="spellStart"/>
            <w:r>
              <w:t>Н.А.Пищевой</w:t>
            </w:r>
            <w:proofErr w:type="spellEnd"/>
            <w:r>
              <w:t xml:space="preserve"> дневник как инструмент диагностики расстройств пищевого поведения девочек с нарушением менструальной функции. </w:t>
            </w:r>
            <w:hyperlink r:id="rId5" w:history="1">
              <w:r w:rsidRPr="002B7B26">
                <w:rPr>
                  <w:b/>
                </w:rPr>
                <w:t xml:space="preserve">VI Общероссийская конференция с международным участием «Перинатальная медицина: от </w:t>
              </w:r>
              <w:proofErr w:type="spellStart"/>
              <w:r w:rsidRPr="002B7B26">
                <w:rPr>
                  <w:b/>
                </w:rPr>
                <w:t>прегравидарной</w:t>
              </w:r>
              <w:proofErr w:type="spellEnd"/>
              <w:r w:rsidRPr="002B7B26">
                <w:rPr>
                  <w:b/>
                </w:rPr>
                <w:t xml:space="preserve"> подготовки к здоровому материнству и детству», 6–8 февраля 2020 года. Санкт-Петербург</w:t>
              </w:r>
              <w:bookmarkStart w:id="1" w:name="_Hlt59052853"/>
              <w:bookmarkStart w:id="2" w:name="_Hlt59052854"/>
              <w:bookmarkStart w:id="3" w:name="_Hlt59052855"/>
              <w:bookmarkStart w:id="4" w:name="_Hlt59052873"/>
              <w:bookmarkStart w:id="5" w:name="_Hlt59052882"/>
              <w:bookmarkEnd w:id="1"/>
              <w:bookmarkEnd w:id="2"/>
              <w:bookmarkEnd w:id="3"/>
              <w:bookmarkEnd w:id="4"/>
              <w:bookmarkEnd w:id="5"/>
            </w:hyperlink>
          </w:p>
          <w:p w:rsidR="00566384" w:rsidRDefault="00566384" w:rsidP="00566384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</w:pPr>
            <w:r w:rsidRPr="00566384">
              <w:t xml:space="preserve">Алиева К.Х., </w:t>
            </w:r>
            <w:proofErr w:type="spellStart"/>
            <w:r w:rsidRPr="00566384">
              <w:t>Кохреидзе</w:t>
            </w:r>
            <w:proofErr w:type="spellEnd"/>
            <w:r w:rsidRPr="00566384">
              <w:t xml:space="preserve"> Н.А. </w:t>
            </w:r>
            <w:r>
              <w:t>Объективная оценка менструальной кровопотери у девочек</w:t>
            </w:r>
            <w:r w:rsidRPr="00566384">
              <w:t xml:space="preserve">. </w:t>
            </w:r>
            <w:hyperlink r:id="rId6" w:history="1">
              <w:r w:rsidRPr="00566384">
                <w:t xml:space="preserve">VI Общероссийская конференция с международным участием «Перинатальная медицина: от </w:t>
              </w:r>
              <w:proofErr w:type="spellStart"/>
              <w:r w:rsidRPr="00566384">
                <w:t>прегравидарной</w:t>
              </w:r>
              <w:proofErr w:type="spellEnd"/>
              <w:r w:rsidRPr="00566384">
                <w:t xml:space="preserve"> подготовки к здоровому материнству и детству», 6–8 февраля 2020 года. Санкт-Петербург</w:t>
              </w:r>
              <w:bookmarkStart w:id="6" w:name="_Hlt59052940"/>
              <w:bookmarkStart w:id="7" w:name="_Hlt59053085"/>
              <w:bookmarkEnd w:id="6"/>
              <w:bookmarkEnd w:id="7"/>
            </w:hyperlink>
          </w:p>
          <w:p w:rsidR="00566384" w:rsidRDefault="00566384" w:rsidP="00566384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</w:pPr>
            <w:r>
              <w:t xml:space="preserve"> </w:t>
            </w:r>
            <w:proofErr w:type="spellStart"/>
            <w:r>
              <w:t>Кохреидзе</w:t>
            </w:r>
            <w:proofErr w:type="spellEnd"/>
            <w:r>
              <w:t xml:space="preserve"> Н.А. Мировые тренды в гинекологии детей и подростков</w:t>
            </w:r>
            <w:r w:rsidRPr="00566384">
              <w:t xml:space="preserve">. 3-я ежегодная конференция Института Перинатологии и Педиатрии ФГБУ «НМИЦ им. В.А. </w:t>
            </w:r>
            <w:proofErr w:type="spellStart"/>
            <w:r w:rsidRPr="00566384">
              <w:t>Алмазова</w:t>
            </w:r>
            <w:proofErr w:type="spellEnd"/>
            <w:r w:rsidRPr="00566384">
              <w:t>». 12.03.20, Санкт-Петербург</w:t>
            </w:r>
          </w:p>
          <w:p w:rsidR="00566384" w:rsidRPr="002B7B26" w:rsidRDefault="00566384" w:rsidP="00566384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b/>
              </w:rPr>
            </w:pPr>
            <w:r>
              <w:t>Кохреидзе Н.А. Диагностические приемы при обследовании девочек с воспалением вульвы и влагалища</w:t>
            </w:r>
            <w:r w:rsidRPr="002B7B26">
              <w:rPr>
                <w:b/>
              </w:rPr>
              <w:t xml:space="preserve">. 3-я ежегодная конференция  «Высокие технологии в гинекологии детей и подростков» Института Перинатологии и Педиатрии ФГБУ «НМИЦ им. В.А. </w:t>
            </w:r>
            <w:proofErr w:type="spellStart"/>
            <w:r w:rsidRPr="002B7B26">
              <w:rPr>
                <w:b/>
              </w:rPr>
              <w:t>Алмазова</w:t>
            </w:r>
            <w:proofErr w:type="spellEnd"/>
            <w:r w:rsidRPr="002B7B26">
              <w:rPr>
                <w:b/>
              </w:rPr>
              <w:t>» Минздрава РФ. 12 марта 2020, Санкт-Петербург</w:t>
            </w:r>
          </w:p>
          <w:p w:rsidR="00566384" w:rsidRPr="002B7B26" w:rsidRDefault="00566384" w:rsidP="00566384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b/>
              </w:rPr>
            </w:pPr>
            <w:r w:rsidRPr="00566384">
              <w:t xml:space="preserve">Кохреидзе Н.А. Воспаление вульвы и влагалища в детском возрасте: практикум для гинекологов и педиатров. </w:t>
            </w:r>
            <w:r w:rsidRPr="002B7B26">
              <w:rPr>
                <w:b/>
              </w:rPr>
              <w:t xml:space="preserve">Санкт-Петербургская медицинская школа – врачам России. 18 апреля и 2 мая 2020 г., онлайн-формат. </w:t>
            </w:r>
          </w:p>
          <w:p w:rsidR="00566384" w:rsidRPr="00566384" w:rsidRDefault="00566384" w:rsidP="00566384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</w:pPr>
            <w:r w:rsidRPr="00566384">
              <w:rPr>
                <w:color w:val="000000"/>
              </w:rPr>
              <w:t xml:space="preserve">Кохреидзе Н.А. Кистозная болезнь шейки матки у подростков. </w:t>
            </w:r>
            <w:r w:rsidRPr="002B7B26">
              <w:rPr>
                <w:b/>
                <w:color w:val="000000"/>
              </w:rPr>
              <w:t xml:space="preserve">XIV Общероссийский семинар «Репродуктивный потенциал России: версии и </w:t>
            </w:r>
            <w:proofErr w:type="spellStart"/>
            <w:r w:rsidRPr="002B7B26">
              <w:rPr>
                <w:b/>
                <w:color w:val="000000"/>
              </w:rPr>
              <w:t>контраверсии</w:t>
            </w:r>
            <w:proofErr w:type="spellEnd"/>
            <w:r w:rsidRPr="002B7B26">
              <w:rPr>
                <w:b/>
                <w:color w:val="000000"/>
              </w:rPr>
              <w:t>», 5-8 сентября 2020 года, Сочи</w:t>
            </w:r>
          </w:p>
          <w:p w:rsidR="00566384" w:rsidRPr="002B7B26" w:rsidRDefault="00566384" w:rsidP="00566384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b/>
              </w:rPr>
            </w:pPr>
            <w:proofErr w:type="spellStart"/>
            <w:r>
              <w:lastRenderedPageBreak/>
              <w:t>Убельс</w:t>
            </w:r>
            <w:proofErr w:type="spellEnd"/>
            <w:r>
              <w:t xml:space="preserve"> М.А., </w:t>
            </w:r>
            <w:proofErr w:type="spellStart"/>
            <w:r>
              <w:t>Кохреидзе</w:t>
            </w:r>
            <w:proofErr w:type="spellEnd"/>
            <w:r>
              <w:t xml:space="preserve"> Н.А. Возможности денситометрии у подростков с аменореей</w:t>
            </w:r>
            <w:r w:rsidRPr="002B7B26">
              <w:rPr>
                <w:b/>
              </w:rPr>
              <w:t>.</w:t>
            </w:r>
            <w:r w:rsidR="002B7B26" w:rsidRPr="002B7B26">
              <w:rPr>
                <w:b/>
              </w:rPr>
              <w:t xml:space="preserve"> </w:t>
            </w:r>
            <w:r w:rsidRPr="002B7B26">
              <w:rPr>
                <w:b/>
              </w:rPr>
              <w:t>III Инновационный Петербургский медицинский форум. 21-23 октября 2020 г.</w:t>
            </w:r>
          </w:p>
          <w:p w:rsidR="00566384" w:rsidRPr="00566384" w:rsidRDefault="00566384" w:rsidP="00566384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</w:pPr>
            <w:r w:rsidRPr="00566384">
              <w:rPr>
                <w:color w:val="000000"/>
              </w:rPr>
              <w:t>Кохреидзе Н.А. Модуль. Инфекционно-воспалительные заболевания репродуктивной системы у девочек</w:t>
            </w:r>
            <w:r w:rsidRPr="002B7B26">
              <w:rPr>
                <w:b/>
                <w:color w:val="000000"/>
              </w:rPr>
              <w:t>. Двухдневная общероссийская школа-</w:t>
            </w:r>
            <w:proofErr w:type="spellStart"/>
            <w:r w:rsidRPr="002B7B26">
              <w:rPr>
                <w:b/>
                <w:color w:val="000000"/>
              </w:rPr>
              <w:t>интенсив</w:t>
            </w:r>
            <w:proofErr w:type="spellEnd"/>
            <w:r w:rsidRPr="002B7B26">
              <w:rPr>
                <w:b/>
                <w:color w:val="000000"/>
              </w:rPr>
              <w:t xml:space="preserve"> «Гинекология детского, подросткового и юношеского возраста». 2-3 ноября 2020 г.</w:t>
            </w:r>
            <w:r w:rsidRPr="00566384">
              <w:rPr>
                <w:color w:val="000000"/>
              </w:rPr>
              <w:t xml:space="preserve"> </w:t>
            </w:r>
          </w:p>
          <w:p w:rsidR="002B7B26" w:rsidRPr="002B7B26" w:rsidRDefault="00566384" w:rsidP="002B7B26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  <w:rPr>
                <w:b/>
              </w:rPr>
            </w:pPr>
            <w:r w:rsidRPr="00566384">
              <w:t xml:space="preserve">Комличенко Э.В., Кохреидзе Н.А., Алиева К.Х. Секция. «Трансляции гинекологических операций из ФГБУ «НМИЦ им. В. А. </w:t>
            </w:r>
            <w:proofErr w:type="spellStart"/>
            <w:r w:rsidRPr="00566384">
              <w:t>Алмазова</w:t>
            </w:r>
            <w:proofErr w:type="spellEnd"/>
            <w:r w:rsidRPr="00566384">
              <w:t>» Минздрава России».</w:t>
            </w:r>
            <w:r>
              <w:t xml:space="preserve"> </w:t>
            </w:r>
            <w:r w:rsidRPr="00566384">
              <w:t xml:space="preserve">1. Функционирующий рудиментарный интерстициально расположенный рог матки (пациентка 13 лет).  2. Последствия гименальной </w:t>
            </w:r>
            <w:proofErr w:type="spellStart"/>
            <w:r w:rsidRPr="00566384">
              <w:t>гинатрезии</w:t>
            </w:r>
            <w:proofErr w:type="spellEnd"/>
            <w:r w:rsidRPr="00566384">
              <w:t xml:space="preserve"> и напряженного </w:t>
            </w:r>
            <w:proofErr w:type="spellStart"/>
            <w:r w:rsidRPr="00566384">
              <w:t>гематокольпоса</w:t>
            </w:r>
            <w:proofErr w:type="spellEnd"/>
            <w:r w:rsidRPr="00566384">
              <w:t xml:space="preserve">. Двусторонние </w:t>
            </w:r>
            <w:proofErr w:type="spellStart"/>
            <w:r w:rsidRPr="00566384">
              <w:t>гидро-гематосальпинксы</w:t>
            </w:r>
            <w:proofErr w:type="spellEnd"/>
            <w:r w:rsidRPr="00566384">
              <w:t xml:space="preserve"> (пациентка 15 лет</w:t>
            </w:r>
            <w:r w:rsidRPr="002B7B26">
              <w:rPr>
                <w:b/>
              </w:rPr>
              <w:t xml:space="preserve">).   </w:t>
            </w:r>
            <w:r w:rsidRPr="002B7B26">
              <w:rPr>
                <w:b/>
                <w:lang w:val="en-US"/>
              </w:rPr>
              <w:t>IV</w:t>
            </w:r>
            <w:r w:rsidRPr="002B7B26">
              <w:rPr>
                <w:b/>
              </w:rPr>
              <w:t xml:space="preserve"> Научно-практическая конференция «Современные проблемы подростковой медицины и репродуктивного здоровья молодежи. </w:t>
            </w:r>
            <w:proofErr w:type="spellStart"/>
            <w:r w:rsidRPr="002B7B26">
              <w:rPr>
                <w:b/>
              </w:rPr>
              <w:t>Кротинские</w:t>
            </w:r>
            <w:proofErr w:type="spellEnd"/>
            <w:r w:rsidRPr="002B7B26">
              <w:rPr>
                <w:b/>
              </w:rPr>
              <w:t xml:space="preserve"> чтения». 4 декабря 2020 г. Санкт-Петербург. Онлайн формат. </w:t>
            </w:r>
            <w:r w:rsidRPr="002B7B26">
              <w:rPr>
                <w:b/>
                <w:color w:val="000000"/>
              </w:rPr>
              <w:t xml:space="preserve"> </w:t>
            </w:r>
          </w:p>
          <w:p w:rsidR="00566384" w:rsidRDefault="00566384" w:rsidP="002B7B26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contextualSpacing w:val="0"/>
              <w:textAlignment w:val="baseline"/>
            </w:pPr>
            <w:r w:rsidRPr="002B7B26">
              <w:rPr>
                <w:color w:val="000000"/>
              </w:rPr>
              <w:t xml:space="preserve">Кохреидзе Н.А. Инфекционно-воспалительные заболевания органов малого таза у подростков (амбулаторный и стационарный этапы). </w:t>
            </w:r>
            <w:r w:rsidRPr="002B7B26">
              <w:rPr>
                <w:lang w:val="en-US"/>
              </w:rPr>
              <w:t>IV</w:t>
            </w:r>
            <w:r w:rsidRPr="002B7B26">
              <w:t xml:space="preserve"> Научно-практическая конференция «Современные проблемы подростковой медицины и репродуктивного здоровья молодежи. </w:t>
            </w:r>
            <w:proofErr w:type="spellStart"/>
            <w:r w:rsidRPr="002B7B26">
              <w:t>Кротинские</w:t>
            </w:r>
            <w:proofErr w:type="spellEnd"/>
            <w:r w:rsidRPr="002B7B26">
              <w:t xml:space="preserve"> чтения». 4 декабря 2020 г. Санкт-Петербург. Онлайн формат. </w:t>
            </w:r>
          </w:p>
          <w:p w:rsidR="00566384" w:rsidRPr="00566384" w:rsidRDefault="00566384" w:rsidP="00566384">
            <w:pPr>
              <w:pStyle w:val="a3"/>
              <w:rPr>
                <w:sz w:val="24"/>
                <w:szCs w:val="24"/>
              </w:rPr>
            </w:pPr>
          </w:p>
        </w:tc>
      </w:tr>
      <w:tr w:rsidR="00566384" w:rsidRPr="00F66BA7" w:rsidTr="00566384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lastRenderedPageBreak/>
              <w:t>5.</w:t>
            </w:r>
            <w:r w:rsidRPr="00F66BA7">
              <w:rPr>
                <w:b/>
                <w:sz w:val="24"/>
                <w:szCs w:val="24"/>
              </w:rPr>
              <w:tab/>
              <w:t xml:space="preserve">Участие в заседаниях коллегии Министерства </w:t>
            </w:r>
            <w:r>
              <w:rPr>
                <w:b/>
                <w:sz w:val="24"/>
                <w:szCs w:val="24"/>
              </w:rPr>
              <w:t xml:space="preserve">(Комитета, Департамента по здравоохранению региона) </w:t>
            </w:r>
            <w:r w:rsidRPr="00F66BA7">
              <w:rPr>
                <w:b/>
                <w:sz w:val="24"/>
                <w:szCs w:val="24"/>
              </w:rPr>
              <w:t>по вопросам организации оказания медицинской помощи по соответствующей специальности (медицинскому направлению)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B4020D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Заседание </w:t>
            </w:r>
            <w:r w:rsidRPr="00F66BA7">
              <w:rPr>
                <w:sz w:val="24"/>
              </w:rPr>
              <w:t xml:space="preserve">главных внештатных специалистов гинекологов детского и юношеского возраста </w:t>
            </w:r>
            <w:r w:rsidR="00B4020D">
              <w:rPr>
                <w:sz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B4020D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 2020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B4020D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формат</w:t>
            </w:r>
            <w:r w:rsidR="00566384" w:rsidRPr="00F66BA7">
              <w:rPr>
                <w:sz w:val="24"/>
                <w:szCs w:val="24"/>
              </w:rPr>
              <w:t xml:space="preserve"> 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5.2.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B4020D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графику КЗ ЛО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B4020D" w:rsidP="005663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Кохреидзе Н.А.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B4020D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 из-за карантина</w:t>
            </w:r>
            <w:r w:rsidR="00566384" w:rsidRPr="00F66BA7">
              <w:rPr>
                <w:sz w:val="24"/>
                <w:szCs w:val="24"/>
              </w:rPr>
              <w:t xml:space="preserve"> </w:t>
            </w:r>
          </w:p>
        </w:tc>
      </w:tr>
      <w:tr w:rsidR="00566384" w:rsidRPr="00F66BA7" w:rsidTr="00566384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Участие в работе комиссий</w:t>
            </w:r>
            <w:r w:rsidRPr="00F66BA7">
              <w:rPr>
                <w:sz w:val="24"/>
              </w:rPr>
              <w:t xml:space="preserve"> </w:t>
            </w:r>
            <w:r w:rsidRPr="00F66BA7">
              <w:rPr>
                <w:b/>
                <w:sz w:val="24"/>
                <w:szCs w:val="24"/>
              </w:rPr>
              <w:t>организация деятельности профильной комиссии по акушерству и гинекологии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contextualSpacing/>
              <w:jc w:val="both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Аттестационная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B4020D" w:rsidP="00B4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проводились </w:t>
            </w:r>
          </w:p>
        </w:tc>
      </w:tr>
      <w:tr w:rsidR="00B4020D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0D" w:rsidRPr="00F66BA7" w:rsidRDefault="00B4020D" w:rsidP="0056638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1" w:rsidRPr="00E43791" w:rsidRDefault="00E43791" w:rsidP="00E43791">
            <w:pPr>
              <w:rPr>
                <w:bCs/>
                <w:sz w:val="24"/>
                <w:szCs w:val="24"/>
              </w:rPr>
            </w:pPr>
            <w:r w:rsidRPr="00E43791">
              <w:rPr>
                <w:bCs/>
                <w:sz w:val="24"/>
                <w:szCs w:val="24"/>
              </w:rPr>
              <w:t xml:space="preserve">Участие в работе профильной комиссии </w:t>
            </w:r>
            <w:proofErr w:type="spellStart"/>
            <w:r w:rsidRPr="00E43791">
              <w:rPr>
                <w:bCs/>
                <w:sz w:val="24"/>
                <w:szCs w:val="24"/>
              </w:rPr>
              <w:t>Минздава</w:t>
            </w:r>
            <w:proofErr w:type="spellEnd"/>
            <w:r w:rsidRPr="00E43791">
              <w:rPr>
                <w:bCs/>
                <w:sz w:val="24"/>
                <w:szCs w:val="24"/>
              </w:rPr>
              <w:t xml:space="preserve"> РФ "Гинекология детского и юношеского возраста"</w:t>
            </w:r>
          </w:p>
          <w:p w:rsidR="00B4020D" w:rsidRPr="00F66BA7" w:rsidRDefault="00B4020D" w:rsidP="005663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0D" w:rsidRPr="00F66BA7" w:rsidRDefault="00E43791" w:rsidP="005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 2020 г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0D" w:rsidRDefault="008D368B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0D" w:rsidRDefault="00E43791" w:rsidP="00E43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Подготовлены изменения к приказу 1130 </w:t>
            </w:r>
            <w:r w:rsidRPr="00F66BA7">
              <w:rPr>
                <w:sz w:val="24"/>
                <w:szCs w:val="24"/>
              </w:rPr>
              <w:t>«Об утверждении Порядка оказания</w:t>
            </w:r>
            <w:r>
              <w:rPr>
                <w:sz w:val="24"/>
                <w:szCs w:val="24"/>
              </w:rPr>
              <w:t xml:space="preserve"> медицинской помощи по профилю «</w:t>
            </w:r>
            <w:r w:rsidRPr="00F66BA7">
              <w:rPr>
                <w:sz w:val="24"/>
                <w:szCs w:val="24"/>
              </w:rPr>
              <w:t>акушерство и гинекология»</w:t>
            </w:r>
            <w:r>
              <w:rPr>
                <w:sz w:val="24"/>
                <w:szCs w:val="24"/>
              </w:rPr>
              <w:t xml:space="preserve"> утв. 20</w:t>
            </w:r>
            <w:r w:rsidRPr="00F66BA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F66BA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F66BA7">
              <w:rPr>
                <w:sz w:val="24"/>
                <w:szCs w:val="24"/>
              </w:rPr>
              <w:t xml:space="preserve"> </w:t>
            </w:r>
          </w:p>
        </w:tc>
      </w:tr>
      <w:tr w:rsidR="00566384" w:rsidRPr="00F66BA7" w:rsidTr="00566384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7.</w:t>
            </w:r>
            <w:r w:rsidRPr="00F66BA7">
              <w:rPr>
                <w:b/>
                <w:sz w:val="24"/>
                <w:szCs w:val="24"/>
              </w:rPr>
              <w:tab/>
              <w:t>Лечебно-консультативная деятельность методическая помощь гинеколог</w:t>
            </w:r>
            <w:r>
              <w:rPr>
                <w:b/>
                <w:sz w:val="24"/>
                <w:szCs w:val="24"/>
              </w:rPr>
              <w:t>ам</w:t>
            </w:r>
            <w:r w:rsidRPr="00F66BA7">
              <w:rPr>
                <w:b/>
                <w:sz w:val="24"/>
                <w:szCs w:val="24"/>
              </w:rPr>
              <w:t xml:space="preserve"> детского и юношеского возраста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Консультации больных лично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2B7B26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консультаций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Клинические разборы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</w:rPr>
            </w:pPr>
            <w:r w:rsidRPr="00F66BA7">
              <w:rPr>
                <w:sz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2B7B26" w:rsidP="005663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7.3.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Консультации врачей по тактике ведения больных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</w:rPr>
            </w:pPr>
            <w:r w:rsidRPr="00F66BA7">
              <w:rPr>
                <w:sz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2B7B26" w:rsidP="005663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телемедицинских </w:t>
            </w:r>
            <w:r>
              <w:rPr>
                <w:sz w:val="24"/>
              </w:rPr>
              <w:lastRenderedPageBreak/>
              <w:t>консультаций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Проведение врачебных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</w:rPr>
            </w:pPr>
            <w:r w:rsidRPr="00F66BA7">
              <w:rPr>
                <w:sz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2B7B26" w:rsidP="005663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7.5.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Разбор жалоб, заявлений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</w:rPr>
            </w:pPr>
            <w:r w:rsidRPr="00F66BA7">
              <w:rPr>
                <w:sz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2B7B26" w:rsidP="005663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6384" w:rsidRPr="00F66BA7" w:rsidTr="00566384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numPr>
                <w:ilvl w:val="0"/>
                <w:numId w:val="4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566384" w:rsidRPr="00F66BA7" w:rsidTr="005663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2118A1" w:rsidRDefault="00566384" w:rsidP="00566384">
            <w:pPr>
              <w:rPr>
                <w:sz w:val="24"/>
                <w:szCs w:val="24"/>
              </w:rPr>
            </w:pPr>
            <w:r w:rsidRPr="002118A1">
              <w:rPr>
                <w:sz w:val="24"/>
                <w:szCs w:val="24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2B7B26" w:rsidP="00566384">
            <w:pPr>
              <w:rPr>
                <w:sz w:val="24"/>
                <w:szCs w:val="24"/>
              </w:rPr>
            </w:pPr>
            <w:r w:rsidRPr="002B7B26">
              <w:rPr>
                <w:b/>
              </w:rPr>
              <w:t>Санкт-Петербургская медицинская школа – врачам России. 18 апреля и 2 мая 2020 г., онлайн-формат.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6" w:rsidRPr="002B7B26" w:rsidRDefault="002B7B26" w:rsidP="00566384">
            <w:pPr>
              <w:jc w:val="center"/>
              <w:rPr>
                <w:sz w:val="24"/>
                <w:szCs w:val="24"/>
              </w:rPr>
            </w:pPr>
            <w:r w:rsidRPr="002B7B26">
              <w:t>18 апреля и 2 мая 2020 г., онлайн-формат.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2B7B26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66384" w:rsidRPr="00F66BA7" w:rsidTr="00566384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6" w:rsidRDefault="002B7B26" w:rsidP="00566384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  <w:p w:rsidR="00566384" w:rsidRPr="002B7B26" w:rsidRDefault="00566384" w:rsidP="002B7B26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2B7B26">
              <w:rPr>
                <w:b/>
                <w:sz w:val="24"/>
                <w:szCs w:val="24"/>
              </w:rPr>
              <w:t>Подготовка предложений по совершенствованию методов профилактики, диагностики и лечения заболеваний, медицинской реабилитации</w:t>
            </w:r>
          </w:p>
        </w:tc>
      </w:tr>
      <w:tr w:rsidR="00566384" w:rsidRPr="00F66BA7" w:rsidTr="00566384">
        <w:trPr>
          <w:trHeight w:val="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contextualSpacing/>
              <w:jc w:val="both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9.1.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на заседании педиатров и акушеров-гинекологов Ленобласти по результатам работы в 2020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Default="00B4020D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марта</w:t>
            </w:r>
            <w:r w:rsidR="002B7B26">
              <w:rPr>
                <w:sz w:val="24"/>
                <w:szCs w:val="24"/>
              </w:rPr>
              <w:t xml:space="preserve"> 2020</w:t>
            </w:r>
          </w:p>
          <w:p w:rsidR="00566384" w:rsidRPr="00F66BA7" w:rsidRDefault="00566384" w:rsidP="005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566384" w:rsidP="005663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Кохреидзе Н.А.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4" w:rsidRPr="00F66BA7" w:rsidRDefault="00B4020D" w:rsidP="005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566384" w:rsidRPr="00F66BA7" w:rsidRDefault="00566384" w:rsidP="00566384">
      <w:pPr>
        <w:jc w:val="center"/>
        <w:rPr>
          <w:sz w:val="24"/>
          <w:szCs w:val="24"/>
        </w:rPr>
      </w:pPr>
    </w:p>
    <w:p w:rsidR="00566384" w:rsidRPr="00F66BA7" w:rsidRDefault="00566384" w:rsidP="00566384">
      <w:pPr>
        <w:rPr>
          <w:sz w:val="28"/>
          <w:szCs w:val="28"/>
          <w:vertAlign w:val="superscript"/>
        </w:rPr>
      </w:pPr>
      <w:r w:rsidRPr="00F66BA7">
        <w:rPr>
          <w:sz w:val="28"/>
          <w:szCs w:val="28"/>
        </w:rPr>
        <w:t xml:space="preserve"> </w:t>
      </w:r>
    </w:p>
    <w:p w:rsidR="00566384" w:rsidRPr="00F66BA7" w:rsidRDefault="00566384" w:rsidP="00566384">
      <w:pPr>
        <w:rPr>
          <w:szCs w:val="28"/>
        </w:rPr>
      </w:pPr>
    </w:p>
    <w:p w:rsidR="00566384" w:rsidRPr="00F66BA7" w:rsidRDefault="00566384" w:rsidP="00566384">
      <w:pPr>
        <w:rPr>
          <w:szCs w:val="28"/>
        </w:rPr>
      </w:pPr>
    </w:p>
    <w:p w:rsidR="00566384" w:rsidRPr="00F66BA7" w:rsidRDefault="00566384" w:rsidP="00566384">
      <w:pPr>
        <w:jc w:val="both"/>
        <w:rPr>
          <w:sz w:val="24"/>
          <w:szCs w:val="26"/>
        </w:rPr>
      </w:pPr>
      <w:r w:rsidRPr="00F66BA7">
        <w:rPr>
          <w:sz w:val="24"/>
          <w:szCs w:val="26"/>
        </w:rPr>
        <w:t>Главный внештатный специалист гинеколог</w:t>
      </w:r>
      <w:r w:rsidRPr="00F66BA7">
        <w:rPr>
          <w:sz w:val="24"/>
          <w:szCs w:val="26"/>
        </w:rPr>
        <w:tab/>
        <w:t xml:space="preserve">                                     </w:t>
      </w:r>
      <w:r>
        <w:rPr>
          <w:sz w:val="24"/>
          <w:szCs w:val="26"/>
        </w:rPr>
        <w:t xml:space="preserve"> </w:t>
      </w:r>
    </w:p>
    <w:p w:rsidR="00554A70" w:rsidRDefault="00566384" w:rsidP="002118A1">
      <w:pPr>
        <w:jc w:val="both"/>
        <w:rPr>
          <w:sz w:val="24"/>
          <w:szCs w:val="26"/>
        </w:rPr>
      </w:pPr>
      <w:r w:rsidRPr="00F66BA7">
        <w:rPr>
          <w:sz w:val="24"/>
          <w:szCs w:val="26"/>
        </w:rPr>
        <w:t>детского и юношеского возраста</w:t>
      </w:r>
      <w:r>
        <w:rPr>
          <w:sz w:val="24"/>
          <w:szCs w:val="26"/>
        </w:rPr>
        <w:t xml:space="preserve">   </w:t>
      </w:r>
      <w:r w:rsidR="00E43791">
        <w:rPr>
          <w:sz w:val="24"/>
          <w:szCs w:val="26"/>
        </w:rPr>
        <w:t xml:space="preserve">                                                           Кохреидзе Н.А.</w:t>
      </w:r>
    </w:p>
    <w:p w:rsidR="00E43791" w:rsidRDefault="00E43791" w:rsidP="002118A1">
      <w:pPr>
        <w:jc w:val="both"/>
        <w:rPr>
          <w:sz w:val="24"/>
          <w:szCs w:val="26"/>
        </w:rPr>
      </w:pPr>
    </w:p>
    <w:sectPr w:rsidR="00E4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7B0"/>
    <w:multiLevelType w:val="hybridMultilevel"/>
    <w:tmpl w:val="1EB6855C"/>
    <w:lvl w:ilvl="0" w:tplc="23444A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B3B49"/>
    <w:multiLevelType w:val="multilevel"/>
    <w:tmpl w:val="51D84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B10B8"/>
    <w:multiLevelType w:val="hybridMultilevel"/>
    <w:tmpl w:val="C7B4E064"/>
    <w:lvl w:ilvl="0" w:tplc="87DA3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D751F"/>
    <w:multiLevelType w:val="multilevel"/>
    <w:tmpl w:val="E5708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6B43512"/>
    <w:multiLevelType w:val="hybridMultilevel"/>
    <w:tmpl w:val="5B1A4AA4"/>
    <w:lvl w:ilvl="0" w:tplc="9362920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23A59"/>
    <w:multiLevelType w:val="hybridMultilevel"/>
    <w:tmpl w:val="0E68F7D6"/>
    <w:lvl w:ilvl="0" w:tplc="592C7C2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F73FCD"/>
    <w:multiLevelType w:val="hybridMultilevel"/>
    <w:tmpl w:val="BE880CFE"/>
    <w:lvl w:ilvl="0" w:tplc="50EA83A4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D4DE2"/>
    <w:multiLevelType w:val="multilevel"/>
    <w:tmpl w:val="4894C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7239C"/>
    <w:multiLevelType w:val="hybridMultilevel"/>
    <w:tmpl w:val="5996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A1"/>
    <w:rsid w:val="00027569"/>
    <w:rsid w:val="00035C52"/>
    <w:rsid w:val="002118A1"/>
    <w:rsid w:val="002B7B26"/>
    <w:rsid w:val="00547410"/>
    <w:rsid w:val="00554A70"/>
    <w:rsid w:val="00557F72"/>
    <w:rsid w:val="00566384"/>
    <w:rsid w:val="005F4941"/>
    <w:rsid w:val="008D368B"/>
    <w:rsid w:val="00B4020D"/>
    <w:rsid w:val="00E43791"/>
    <w:rsid w:val="00F7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6B966-993D-46BB-A3E8-48CED0D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4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A70"/>
    <w:rPr>
      <w:color w:val="0563C1" w:themeColor="hyperlink"/>
      <w:u w:val="single"/>
    </w:rPr>
  </w:style>
  <w:style w:type="paragraph" w:customStyle="1" w:styleId="Standard">
    <w:name w:val="Standard"/>
    <w:rsid w:val="00554A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esens.ru/2020/SPB-AG/" TargetMode="External"/><Relationship Id="rId5" Type="http://schemas.openxmlformats.org/officeDocument/2006/relationships/hyperlink" Target="https://praesens.ru/2020/SPB-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Ипполитова</dc:creator>
  <cp:lastModifiedBy>мила</cp:lastModifiedBy>
  <cp:revision>3</cp:revision>
  <dcterms:created xsi:type="dcterms:W3CDTF">2021-01-24T20:59:00Z</dcterms:created>
  <dcterms:modified xsi:type="dcterms:W3CDTF">2021-03-16T12:53:00Z</dcterms:modified>
</cp:coreProperties>
</file>